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st rouge dans la masse avec de fortes nuances de rouge, brun rouge et bleu viole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