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rouge dans la masse avec de fortes nuances de rouge, brun rouge et bleu violet.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