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teinte est rose saumon chaud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résistance élevée au gel (selon NBN B27-009)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