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jaune ivoire pas sablée dans la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0,69 W/mK  (tableau 1 EN1745)</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 </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1,5 kg/(m².min) Classe IW2 (absorption modérée)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1014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