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sablées avec une structure lisse sans nervure.La teinte est anthracite brun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*220x73x52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normale)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